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230" w:rsidRPr="00405402" w:rsidRDefault="00C93230" w:rsidP="00C93230">
      <w:pPr>
        <w:widowControl/>
        <w:adjustRightInd w:val="0"/>
        <w:snapToGrid w:val="0"/>
        <w:spacing w:before="150" w:after="150" w:line="360" w:lineRule="auto"/>
        <w:ind w:rightChars="-270" w:right="-567" w:firstLineChars="1000" w:firstLine="3100"/>
        <w:outlineLvl w:val="2"/>
        <w:rPr>
          <w:rFonts w:ascii="黑体" w:eastAsia="黑体" w:hAnsi="宋体" w:cs="宋体"/>
          <w:bCs/>
          <w:spacing w:val="15"/>
          <w:kern w:val="0"/>
          <w:sz w:val="28"/>
          <w:szCs w:val="28"/>
        </w:rPr>
      </w:pPr>
      <w:bookmarkStart w:id="0" w:name="_Toc460913857"/>
      <w:r w:rsidRPr="00405402">
        <w:rPr>
          <w:rFonts w:ascii="黑体" w:eastAsia="黑体" w:hAnsi="宋体" w:cs="宋体" w:hint="eastAsia"/>
          <w:bCs/>
          <w:spacing w:val="15"/>
          <w:kern w:val="0"/>
          <w:sz w:val="28"/>
          <w:szCs w:val="28"/>
        </w:rPr>
        <w:t>伦理委员会章程</w:t>
      </w:r>
      <w:bookmarkEnd w:id="0"/>
    </w:p>
    <w:p w:rsidR="00C93230" w:rsidRPr="00405402" w:rsidRDefault="00C93230" w:rsidP="00C93230">
      <w:pPr>
        <w:widowControl/>
        <w:adjustRightInd w:val="0"/>
        <w:snapToGrid w:val="0"/>
        <w:spacing w:before="150" w:after="150"/>
        <w:ind w:leftChars="67" w:left="141" w:rightChars="-270" w:right="-567" w:firstLineChars="145" w:firstLine="391"/>
        <w:jc w:val="left"/>
        <w:rPr>
          <w:rFonts w:ascii="宋体" w:cs="宋体"/>
          <w:spacing w:val="15"/>
          <w:kern w:val="0"/>
          <w:sz w:val="24"/>
        </w:rPr>
      </w:pPr>
    </w:p>
    <w:p w:rsidR="00C93230" w:rsidRPr="00405402" w:rsidRDefault="00C93230" w:rsidP="00C93230">
      <w:pPr>
        <w:adjustRightInd w:val="0"/>
        <w:snapToGrid w:val="0"/>
        <w:spacing w:line="276" w:lineRule="auto"/>
        <w:ind w:leftChars="167" w:left="351" w:rightChars="-270" w:right="-567" w:firstLineChars="145" w:firstLine="304"/>
        <w:jc w:val="left"/>
        <w:rPr>
          <w:rFonts w:ascii="宋体" w:hAnsi="宋体" w:cs="宋体"/>
          <w:kern w:val="0"/>
          <w:szCs w:val="21"/>
        </w:rPr>
      </w:pPr>
      <w:r w:rsidRPr="00405402">
        <w:rPr>
          <w:rFonts w:ascii="宋体" w:hAnsi="宋体" w:cs="宋体" w:hint="eastAsia"/>
          <w:kern w:val="0"/>
          <w:szCs w:val="21"/>
        </w:rPr>
        <w:t>为规范医院的伦理审查工作，保护人的生命和健康，维护人的尊严，尊重和保护受试者的合法权益，</w:t>
      </w:r>
      <w:r w:rsidRPr="00405402">
        <w:rPr>
          <w:rFonts w:ascii="宋体" w:hAnsi="宋体" w:cs="宋体" w:hint="eastAsia"/>
          <w:szCs w:val="21"/>
        </w:rPr>
        <w:t>最新版“赫尔辛基宣言”（2013年），国际医学科学组织委员会修订的《人体生物医学研究国际道德指南》（CIMOS：2002年），国家食品药品监督管理局“药物临床试验管理规范”（2003年），“医疗器械临床试验规定”（2004年），“药物临床试验伦理审查工作指导原则”（2010年），卫生部“涉及人的生物医学研究伦理审查办法（试行）”（2007年），国家中医药管理局“中医药临床研究伦理审查管理规范”（2010年），世界中医药学会联合会伦理审查委员会“中医药临床研究伦理审查平台评估标准”（2012年），世界中医药学会联合会《涉及人的医学研究伦理审查体系认证指引》（2015年），</w:t>
      </w:r>
      <w:r w:rsidRPr="00405402">
        <w:rPr>
          <w:rFonts w:ascii="宋体" w:hAnsi="宋体" w:cs="宋体" w:hint="eastAsia"/>
          <w:kern w:val="0"/>
          <w:szCs w:val="21"/>
        </w:rPr>
        <w:t>制定我院伦理委员会章程。</w:t>
      </w:r>
    </w:p>
    <w:p w:rsidR="00C93230" w:rsidRPr="00405402" w:rsidRDefault="00C93230" w:rsidP="00C93230">
      <w:pPr>
        <w:widowControl/>
        <w:adjustRightInd w:val="0"/>
        <w:snapToGrid w:val="0"/>
        <w:spacing w:before="150" w:after="150"/>
        <w:ind w:leftChars="67" w:left="141" w:rightChars="-270" w:right="-567" w:firstLineChars="145" w:firstLine="348"/>
        <w:jc w:val="center"/>
        <w:rPr>
          <w:rFonts w:ascii="黑体" w:eastAsia="黑体" w:cs="宋体"/>
          <w:spacing w:val="15"/>
          <w:kern w:val="0"/>
          <w:szCs w:val="21"/>
        </w:rPr>
      </w:pPr>
      <w:r w:rsidRPr="00405402">
        <w:rPr>
          <w:rFonts w:ascii="宋体" w:cs="宋体"/>
          <w:spacing w:val="15"/>
          <w:kern w:val="0"/>
          <w:szCs w:val="21"/>
        </w:rPr>
        <w:br/>
      </w:r>
      <w:r w:rsidRPr="00405402">
        <w:rPr>
          <w:rFonts w:ascii="黑体" w:eastAsia="黑体" w:hAnsi="宋体" w:cs="宋体" w:hint="eastAsia"/>
          <w:b/>
          <w:bCs/>
          <w:spacing w:val="15"/>
          <w:kern w:val="0"/>
          <w:szCs w:val="21"/>
        </w:rPr>
        <w:t>第一章 总则</w:t>
      </w:r>
    </w:p>
    <w:p w:rsidR="00C93230" w:rsidRPr="00405402" w:rsidRDefault="00C93230" w:rsidP="00C93230">
      <w:pPr>
        <w:adjustRightInd w:val="0"/>
        <w:snapToGrid w:val="0"/>
        <w:spacing w:line="276" w:lineRule="auto"/>
        <w:ind w:leftChars="67" w:left="141" w:rightChars="-270" w:right="-567" w:firstLineChars="145" w:firstLine="306"/>
        <w:jc w:val="left"/>
        <w:rPr>
          <w:rFonts w:ascii="宋体" w:hAnsi="宋体" w:cs="宋体"/>
          <w:kern w:val="0"/>
          <w:szCs w:val="21"/>
        </w:rPr>
      </w:pPr>
      <w:r w:rsidRPr="00405402">
        <w:rPr>
          <w:rFonts w:ascii="宋体" w:hAnsi="宋体" w:cs="宋体" w:hint="eastAsia"/>
          <w:b/>
          <w:kern w:val="0"/>
          <w:szCs w:val="21"/>
        </w:rPr>
        <w:t>第一条</w:t>
      </w:r>
      <w:r w:rsidRPr="00405402">
        <w:rPr>
          <w:rFonts w:ascii="宋体" w:hAnsi="宋体" w:cs="宋体"/>
          <w:kern w:val="0"/>
          <w:szCs w:val="21"/>
        </w:rPr>
        <w:t xml:space="preserve"> </w:t>
      </w:r>
      <w:r w:rsidRPr="00405402">
        <w:rPr>
          <w:rFonts w:ascii="宋体" w:hAnsi="宋体" w:cs="宋体" w:hint="eastAsia"/>
          <w:kern w:val="0"/>
          <w:szCs w:val="21"/>
        </w:rPr>
        <w:t>医院伦理委员会遵守赫尔辛基宣言的规定，要遵循国际公认的不伤害、有利、公正、尊重人的原则以及合法、独立、称职、及时和有效的工作原则开展工作。</w:t>
      </w:r>
    </w:p>
    <w:p w:rsidR="00C93230" w:rsidRPr="00405402" w:rsidRDefault="00C93230" w:rsidP="00C93230">
      <w:pPr>
        <w:adjustRightInd w:val="0"/>
        <w:snapToGrid w:val="0"/>
        <w:spacing w:line="276" w:lineRule="auto"/>
        <w:ind w:leftChars="67" w:left="141" w:rightChars="-270" w:right="-567" w:firstLineChars="145" w:firstLine="306"/>
        <w:jc w:val="left"/>
        <w:rPr>
          <w:rFonts w:ascii="宋体" w:hAnsi="宋体" w:cs="宋体"/>
          <w:kern w:val="0"/>
          <w:szCs w:val="21"/>
        </w:rPr>
      </w:pPr>
      <w:r w:rsidRPr="00405402">
        <w:rPr>
          <w:rFonts w:ascii="宋体" w:hAnsi="宋体" w:cs="宋体" w:hint="eastAsia"/>
          <w:b/>
          <w:kern w:val="0"/>
          <w:szCs w:val="21"/>
        </w:rPr>
        <w:t>第二条</w:t>
      </w:r>
      <w:r w:rsidRPr="00405402">
        <w:rPr>
          <w:rFonts w:ascii="宋体" w:hAnsi="宋体" w:cs="宋体"/>
          <w:kern w:val="0"/>
          <w:szCs w:val="21"/>
        </w:rPr>
        <w:t xml:space="preserve"> </w:t>
      </w:r>
      <w:r w:rsidRPr="00405402">
        <w:rPr>
          <w:rFonts w:ascii="宋体" w:hAnsi="宋体" w:cs="宋体" w:hint="eastAsia"/>
          <w:kern w:val="0"/>
          <w:szCs w:val="21"/>
        </w:rPr>
        <w:t>医院伦理委员会以维护人的健康利益、促进医学科学进步、提高以病人为中心的服务意识为工作目标，兼顾医患双方的利益，积极促进医院生命伦理学的实施与发展。</w:t>
      </w:r>
    </w:p>
    <w:p w:rsidR="00C93230" w:rsidRPr="00405402" w:rsidRDefault="00C93230" w:rsidP="00C93230">
      <w:pPr>
        <w:widowControl/>
        <w:adjustRightInd w:val="0"/>
        <w:snapToGrid w:val="0"/>
        <w:spacing w:before="150" w:after="150"/>
        <w:ind w:leftChars="67" w:left="141" w:rightChars="-270" w:right="-567" w:firstLineChars="145" w:firstLine="348"/>
        <w:jc w:val="center"/>
        <w:rPr>
          <w:rFonts w:ascii="黑体" w:eastAsia="黑体" w:cs="宋体"/>
          <w:spacing w:val="15"/>
          <w:kern w:val="0"/>
          <w:szCs w:val="21"/>
        </w:rPr>
      </w:pPr>
      <w:r w:rsidRPr="00405402">
        <w:rPr>
          <w:rFonts w:ascii="宋体" w:cs="宋体"/>
          <w:spacing w:val="15"/>
          <w:kern w:val="0"/>
          <w:szCs w:val="21"/>
        </w:rPr>
        <w:br/>
      </w:r>
      <w:r w:rsidRPr="00405402">
        <w:rPr>
          <w:rFonts w:ascii="黑体" w:eastAsia="黑体" w:hAnsi="宋体" w:cs="宋体" w:hint="eastAsia"/>
          <w:b/>
          <w:bCs/>
          <w:spacing w:val="15"/>
          <w:kern w:val="0"/>
          <w:szCs w:val="21"/>
        </w:rPr>
        <w:t>第二章 组织机构</w:t>
      </w:r>
    </w:p>
    <w:p w:rsidR="00C93230" w:rsidRPr="00405402" w:rsidRDefault="00C93230" w:rsidP="00C93230">
      <w:pPr>
        <w:adjustRightInd w:val="0"/>
        <w:snapToGrid w:val="0"/>
        <w:spacing w:line="276" w:lineRule="auto"/>
        <w:ind w:leftChars="67" w:left="141" w:rightChars="-270" w:right="-567" w:firstLineChars="145" w:firstLine="306"/>
        <w:jc w:val="left"/>
        <w:rPr>
          <w:rFonts w:ascii="宋体" w:hAnsi="宋体" w:cs="宋体"/>
          <w:kern w:val="0"/>
          <w:szCs w:val="21"/>
        </w:rPr>
      </w:pPr>
      <w:r w:rsidRPr="00405402">
        <w:rPr>
          <w:rFonts w:ascii="宋体" w:hAnsi="宋体" w:cs="宋体" w:hint="eastAsia"/>
          <w:b/>
          <w:kern w:val="0"/>
          <w:szCs w:val="21"/>
        </w:rPr>
        <w:t>第三条</w:t>
      </w:r>
      <w:r w:rsidRPr="00405402">
        <w:rPr>
          <w:rFonts w:ascii="宋体" w:hAnsi="宋体" w:cs="宋体"/>
          <w:kern w:val="0"/>
          <w:szCs w:val="21"/>
        </w:rPr>
        <w:t xml:space="preserve"> </w:t>
      </w:r>
      <w:r w:rsidRPr="00405402">
        <w:rPr>
          <w:rFonts w:ascii="宋体" w:hAnsi="宋体" w:cs="宋体" w:hint="eastAsia"/>
          <w:kern w:val="0"/>
          <w:szCs w:val="21"/>
        </w:rPr>
        <w:t>伦理委员会名称：浙江中医药大学附属第一医院伦理委员会。</w:t>
      </w:r>
    </w:p>
    <w:p w:rsidR="00C93230" w:rsidRPr="00405402" w:rsidRDefault="00C93230" w:rsidP="00C93230">
      <w:pPr>
        <w:adjustRightInd w:val="0"/>
        <w:snapToGrid w:val="0"/>
        <w:spacing w:line="276" w:lineRule="auto"/>
        <w:ind w:leftChars="67" w:left="141" w:rightChars="-270" w:right="-567" w:firstLineChars="145" w:firstLine="306"/>
        <w:jc w:val="left"/>
        <w:rPr>
          <w:rFonts w:ascii="宋体" w:hAnsi="宋体" w:cs="宋体"/>
          <w:kern w:val="0"/>
          <w:szCs w:val="21"/>
        </w:rPr>
      </w:pPr>
      <w:r w:rsidRPr="00405402">
        <w:rPr>
          <w:rFonts w:ascii="宋体" w:hAnsi="宋体" w:cs="宋体" w:hint="eastAsia"/>
          <w:b/>
          <w:kern w:val="0"/>
          <w:szCs w:val="21"/>
        </w:rPr>
        <w:t>第四条</w:t>
      </w:r>
      <w:r w:rsidRPr="00405402">
        <w:rPr>
          <w:rFonts w:ascii="宋体" w:hAnsi="宋体" w:cs="宋体"/>
          <w:kern w:val="0"/>
          <w:szCs w:val="21"/>
        </w:rPr>
        <w:t xml:space="preserve"> </w:t>
      </w:r>
      <w:r w:rsidRPr="00405402">
        <w:rPr>
          <w:rFonts w:ascii="宋体" w:hAnsi="宋体" w:cs="宋体" w:hint="eastAsia"/>
          <w:kern w:val="0"/>
          <w:szCs w:val="21"/>
        </w:rPr>
        <w:t>伦理委员会地址：浙江省杭州市上城区邮电路23号。</w:t>
      </w:r>
    </w:p>
    <w:p w:rsidR="00C93230" w:rsidRPr="00405402" w:rsidRDefault="00C93230" w:rsidP="00C93230">
      <w:pPr>
        <w:adjustRightInd w:val="0"/>
        <w:snapToGrid w:val="0"/>
        <w:spacing w:line="276" w:lineRule="auto"/>
        <w:ind w:leftChars="67" w:left="141" w:rightChars="-270" w:right="-567" w:firstLineChars="145" w:firstLine="306"/>
        <w:jc w:val="left"/>
        <w:rPr>
          <w:rFonts w:ascii="宋体" w:hAnsi="宋体" w:cs="宋体"/>
          <w:kern w:val="0"/>
          <w:szCs w:val="21"/>
        </w:rPr>
      </w:pPr>
      <w:r w:rsidRPr="00405402">
        <w:rPr>
          <w:rFonts w:ascii="宋体" w:hAnsi="宋体" w:cs="宋体" w:hint="eastAsia"/>
          <w:b/>
          <w:kern w:val="0"/>
          <w:szCs w:val="21"/>
        </w:rPr>
        <w:t>第五条</w:t>
      </w:r>
      <w:r w:rsidRPr="00405402">
        <w:rPr>
          <w:rFonts w:ascii="宋体" w:hAnsi="宋体" w:cs="宋体"/>
          <w:kern w:val="0"/>
          <w:szCs w:val="21"/>
        </w:rPr>
        <w:t xml:space="preserve"> </w:t>
      </w:r>
      <w:r w:rsidRPr="00405402">
        <w:rPr>
          <w:rFonts w:ascii="宋体" w:hAnsi="宋体" w:cs="宋体" w:hint="eastAsia"/>
          <w:kern w:val="0"/>
          <w:szCs w:val="21"/>
        </w:rPr>
        <w:t>本伦理委员会隶属浙江中医药大学附属第一医院，伦理委员会下设办公室。</w:t>
      </w:r>
    </w:p>
    <w:p w:rsidR="00C93230" w:rsidRPr="00405402" w:rsidRDefault="00C93230" w:rsidP="00C93230">
      <w:pPr>
        <w:adjustRightInd w:val="0"/>
        <w:snapToGrid w:val="0"/>
        <w:spacing w:line="276" w:lineRule="auto"/>
        <w:ind w:leftChars="67" w:left="141" w:rightChars="-270" w:right="-567" w:firstLineChars="145" w:firstLine="306"/>
        <w:jc w:val="left"/>
        <w:rPr>
          <w:rFonts w:ascii="宋体" w:hAnsi="宋体" w:cs="宋体"/>
          <w:kern w:val="0"/>
          <w:szCs w:val="21"/>
        </w:rPr>
      </w:pPr>
      <w:r w:rsidRPr="00405402">
        <w:rPr>
          <w:rFonts w:ascii="宋体" w:hAnsi="宋体" w:cs="宋体" w:hint="eastAsia"/>
          <w:b/>
          <w:kern w:val="0"/>
          <w:szCs w:val="21"/>
        </w:rPr>
        <w:t>第六条</w:t>
      </w:r>
      <w:r w:rsidRPr="00405402">
        <w:rPr>
          <w:rFonts w:ascii="宋体" w:hAnsi="宋体" w:cs="宋体"/>
          <w:kern w:val="0"/>
          <w:szCs w:val="21"/>
        </w:rPr>
        <w:t xml:space="preserve"> </w:t>
      </w:r>
      <w:r w:rsidRPr="00405402">
        <w:rPr>
          <w:rFonts w:ascii="宋体" w:hAnsi="宋体" w:cs="宋体" w:hint="eastAsia"/>
          <w:kern w:val="0"/>
          <w:szCs w:val="21"/>
        </w:rPr>
        <w:t>伦理委员会有权批准</w:t>
      </w:r>
      <w:r w:rsidRPr="00405402">
        <w:rPr>
          <w:rFonts w:ascii="宋体" w:hAnsi="宋体" w:cs="宋体"/>
          <w:kern w:val="0"/>
          <w:szCs w:val="21"/>
        </w:rPr>
        <w:t>/</w:t>
      </w:r>
      <w:r w:rsidRPr="00405402">
        <w:rPr>
          <w:rFonts w:ascii="宋体" w:hAnsi="宋体" w:cs="宋体" w:hint="eastAsia"/>
          <w:kern w:val="0"/>
          <w:szCs w:val="21"/>
        </w:rPr>
        <w:t>不批准一项临床研究，对批准的临床研究进行跟踪审查，终止或暂停已经批准的临床研究。</w:t>
      </w:r>
    </w:p>
    <w:p w:rsidR="00C93230" w:rsidRPr="00405402" w:rsidRDefault="00C93230" w:rsidP="00C93230">
      <w:pPr>
        <w:adjustRightInd w:val="0"/>
        <w:snapToGrid w:val="0"/>
        <w:spacing w:line="276" w:lineRule="auto"/>
        <w:ind w:leftChars="67" w:left="141" w:rightChars="-270" w:right="-567" w:firstLineChars="145" w:firstLine="306"/>
        <w:jc w:val="left"/>
        <w:rPr>
          <w:rFonts w:ascii="宋体" w:hAnsi="宋体" w:cs="宋体"/>
          <w:kern w:val="0"/>
          <w:szCs w:val="21"/>
        </w:rPr>
      </w:pPr>
      <w:r w:rsidRPr="00405402">
        <w:rPr>
          <w:rFonts w:ascii="宋体" w:hAnsi="宋体" w:cs="宋体" w:hint="eastAsia"/>
          <w:b/>
          <w:kern w:val="0"/>
          <w:szCs w:val="21"/>
        </w:rPr>
        <w:t>第七条</w:t>
      </w:r>
      <w:r w:rsidRPr="00405402">
        <w:rPr>
          <w:rFonts w:ascii="宋体" w:hAnsi="宋体" w:cs="宋体"/>
          <w:kern w:val="0"/>
          <w:szCs w:val="21"/>
        </w:rPr>
        <w:t xml:space="preserve"> </w:t>
      </w:r>
      <w:r w:rsidRPr="00405402">
        <w:rPr>
          <w:rFonts w:ascii="宋体" w:hAnsi="宋体" w:cs="宋体" w:hint="eastAsia"/>
          <w:kern w:val="0"/>
          <w:szCs w:val="21"/>
        </w:rPr>
        <w:t>医院需为伦理委员会办公室提供必要的办公设施，设置独立的办公室，有可利用的档案室和会议室，以满足其要求。医院需任命足够数量的秘书或工作人员，以满足伦理委员会高质量工作的需求。医院需为委员、独立顾问、秘书与工作人员提供充分的培训，使其能够胜任工作。</w:t>
      </w:r>
    </w:p>
    <w:p w:rsidR="00C93230" w:rsidRPr="00405402" w:rsidRDefault="00C93230" w:rsidP="00C93230">
      <w:pPr>
        <w:widowControl/>
        <w:adjustRightInd w:val="0"/>
        <w:snapToGrid w:val="0"/>
        <w:spacing w:before="150" w:after="150"/>
        <w:ind w:leftChars="67" w:left="141" w:rightChars="-270" w:right="-567" w:firstLineChars="145" w:firstLine="349"/>
        <w:jc w:val="center"/>
        <w:rPr>
          <w:rFonts w:ascii="宋体" w:cs="宋体"/>
          <w:b/>
          <w:bCs/>
          <w:spacing w:val="15"/>
          <w:kern w:val="0"/>
          <w:szCs w:val="21"/>
        </w:rPr>
      </w:pPr>
    </w:p>
    <w:p w:rsidR="00C93230" w:rsidRPr="00405402" w:rsidRDefault="00C93230" w:rsidP="00C93230">
      <w:pPr>
        <w:widowControl/>
        <w:adjustRightInd w:val="0"/>
        <w:snapToGrid w:val="0"/>
        <w:spacing w:before="150" w:after="150"/>
        <w:ind w:leftChars="67" w:left="141" w:rightChars="-270" w:right="-567" w:firstLineChars="145" w:firstLine="349"/>
        <w:jc w:val="center"/>
        <w:rPr>
          <w:rFonts w:ascii="黑体" w:eastAsia="黑体" w:cs="宋体"/>
          <w:spacing w:val="15"/>
          <w:kern w:val="0"/>
          <w:szCs w:val="21"/>
        </w:rPr>
      </w:pPr>
      <w:r w:rsidRPr="00405402">
        <w:rPr>
          <w:rFonts w:ascii="黑体" w:eastAsia="黑体" w:hAnsi="宋体" w:cs="宋体" w:hint="eastAsia"/>
          <w:b/>
          <w:bCs/>
          <w:spacing w:val="15"/>
          <w:kern w:val="0"/>
          <w:szCs w:val="21"/>
        </w:rPr>
        <w:t>第三章 组建与换届</w:t>
      </w:r>
    </w:p>
    <w:p w:rsidR="00C93230" w:rsidRPr="00405402" w:rsidRDefault="00C93230" w:rsidP="00C93230">
      <w:pPr>
        <w:adjustRightInd w:val="0"/>
        <w:snapToGrid w:val="0"/>
        <w:spacing w:line="276" w:lineRule="auto"/>
        <w:ind w:leftChars="67" w:left="141" w:rightChars="-270" w:right="-567" w:firstLineChars="145" w:firstLine="306"/>
        <w:jc w:val="left"/>
        <w:rPr>
          <w:rFonts w:ascii="宋体" w:hAnsi="宋体" w:cs="宋体"/>
          <w:kern w:val="0"/>
          <w:szCs w:val="21"/>
        </w:rPr>
      </w:pPr>
      <w:r w:rsidRPr="00405402">
        <w:rPr>
          <w:rFonts w:ascii="宋体" w:hAnsi="宋体" w:cs="宋体" w:hint="eastAsia"/>
          <w:b/>
          <w:kern w:val="0"/>
          <w:szCs w:val="21"/>
        </w:rPr>
        <w:t>第八条</w:t>
      </w:r>
      <w:r w:rsidRPr="00405402">
        <w:rPr>
          <w:rFonts w:ascii="宋体" w:hAnsi="宋体" w:cs="宋体"/>
          <w:kern w:val="0"/>
          <w:szCs w:val="21"/>
        </w:rPr>
        <w:t xml:space="preserve"> </w:t>
      </w:r>
      <w:r w:rsidRPr="00405402">
        <w:rPr>
          <w:rFonts w:ascii="宋体" w:hAnsi="宋体" w:cs="宋体" w:hint="eastAsia"/>
          <w:kern w:val="0"/>
          <w:szCs w:val="21"/>
        </w:rPr>
        <w:t>医院伦理委员会的组成和工作应当符合独立、胜任、多元和透明的原则，由一定数量的医药专业人员、非医药专业人员、法律工作者、及与医院不存在隶属关系的外单位人员</w:t>
      </w:r>
      <w:r w:rsidRPr="00405402">
        <w:rPr>
          <w:rFonts w:ascii="宋体" w:hAnsi="宋体" w:cs="宋体"/>
          <w:kern w:val="0"/>
          <w:szCs w:val="21"/>
        </w:rPr>
        <w:t xml:space="preserve"> (</w:t>
      </w:r>
      <w:r w:rsidRPr="00405402">
        <w:rPr>
          <w:rFonts w:ascii="宋体" w:hAnsi="宋体" w:cs="宋体" w:hint="eastAsia"/>
          <w:kern w:val="0"/>
          <w:szCs w:val="21"/>
        </w:rPr>
        <w:t>必要时可聘请宗教工作者</w:t>
      </w:r>
      <w:r w:rsidRPr="00405402">
        <w:rPr>
          <w:rFonts w:ascii="宋体" w:hAnsi="宋体" w:cs="宋体"/>
          <w:kern w:val="0"/>
          <w:szCs w:val="21"/>
        </w:rPr>
        <w:t>)</w:t>
      </w:r>
      <w:r w:rsidRPr="00405402">
        <w:rPr>
          <w:rFonts w:ascii="宋体" w:hAnsi="宋体" w:cs="宋体" w:hint="eastAsia"/>
          <w:kern w:val="0"/>
          <w:szCs w:val="21"/>
        </w:rPr>
        <w:t>组成，并设有不同性别的委员。设主任委员一人，副主任委员两人，委员若干人（不少于五人）。</w:t>
      </w:r>
      <w:r w:rsidRPr="00405402">
        <w:rPr>
          <w:rFonts w:ascii="宋体" w:hAnsi="宋体" w:cs="宋体"/>
          <w:kern w:val="0"/>
          <w:szCs w:val="21"/>
        </w:rPr>
        <w:t xml:space="preserve"> </w:t>
      </w:r>
    </w:p>
    <w:p w:rsidR="00C93230" w:rsidRPr="00405402" w:rsidRDefault="00C93230" w:rsidP="00C93230">
      <w:pPr>
        <w:adjustRightInd w:val="0"/>
        <w:snapToGrid w:val="0"/>
        <w:spacing w:line="276" w:lineRule="auto"/>
        <w:ind w:leftChars="67" w:left="141" w:rightChars="-270" w:right="-567" w:firstLineChars="145" w:firstLine="306"/>
        <w:jc w:val="left"/>
        <w:rPr>
          <w:rFonts w:ascii="宋体" w:hAnsi="宋体" w:cs="宋体"/>
          <w:kern w:val="0"/>
          <w:szCs w:val="21"/>
        </w:rPr>
      </w:pPr>
      <w:r w:rsidRPr="00405402">
        <w:rPr>
          <w:rFonts w:ascii="宋体" w:hAnsi="宋体" w:cs="宋体" w:hint="eastAsia"/>
          <w:b/>
          <w:kern w:val="0"/>
          <w:szCs w:val="21"/>
        </w:rPr>
        <w:t>第九条</w:t>
      </w:r>
      <w:r w:rsidRPr="00405402">
        <w:rPr>
          <w:rFonts w:ascii="宋体" w:hAnsi="宋体" w:cs="宋体"/>
          <w:kern w:val="0"/>
          <w:szCs w:val="21"/>
        </w:rPr>
        <w:t xml:space="preserve"> </w:t>
      </w:r>
      <w:r w:rsidRPr="00405402">
        <w:rPr>
          <w:rFonts w:ascii="宋体" w:hAnsi="宋体" w:cs="宋体" w:hint="eastAsia"/>
          <w:kern w:val="0"/>
          <w:szCs w:val="21"/>
        </w:rPr>
        <w:t>伦理委员会主管部门（科研部）采用公开招募的方式或结合有关各方的推荐并征询本人意见，确定委员候选人名单。</w:t>
      </w:r>
    </w:p>
    <w:p w:rsidR="00C93230" w:rsidRPr="00405402" w:rsidRDefault="00C93230" w:rsidP="00C93230">
      <w:pPr>
        <w:adjustRightInd w:val="0"/>
        <w:snapToGrid w:val="0"/>
        <w:spacing w:line="276" w:lineRule="auto"/>
        <w:ind w:leftChars="67" w:left="141" w:rightChars="-270" w:right="-567" w:firstLineChars="145" w:firstLine="306"/>
        <w:jc w:val="left"/>
        <w:rPr>
          <w:rFonts w:ascii="宋体" w:hAnsi="宋体" w:cs="宋体"/>
          <w:kern w:val="0"/>
          <w:szCs w:val="21"/>
        </w:rPr>
      </w:pPr>
      <w:r w:rsidRPr="00405402">
        <w:rPr>
          <w:rFonts w:ascii="宋体" w:hAnsi="宋体" w:cs="宋体" w:hint="eastAsia"/>
          <w:b/>
          <w:kern w:val="0"/>
          <w:szCs w:val="21"/>
        </w:rPr>
        <w:t>第十条</w:t>
      </w:r>
      <w:r w:rsidRPr="00405402">
        <w:rPr>
          <w:rFonts w:ascii="宋体" w:hAnsi="宋体" w:cs="宋体"/>
          <w:kern w:val="0"/>
          <w:szCs w:val="21"/>
        </w:rPr>
        <w:t xml:space="preserve"> </w:t>
      </w:r>
      <w:r w:rsidRPr="00405402">
        <w:rPr>
          <w:rFonts w:ascii="宋体" w:hAnsi="宋体" w:cs="宋体" w:hint="eastAsia"/>
          <w:kern w:val="0"/>
          <w:szCs w:val="21"/>
        </w:rPr>
        <w:t>院党政联席会负责伦理委员会的任命事项。伦理委员会委员候选人员名单提交院党政联席会审查讨论，当选委员的同意票应超过法定到会人数的半数，如果医院党政联席会成员是伦理委员会候选人员，应从讨论决定程序中回避。当选委员以医院正式文件的方式任命。</w:t>
      </w:r>
    </w:p>
    <w:p w:rsidR="00C93230" w:rsidRPr="00405402" w:rsidRDefault="00C93230" w:rsidP="00C93230">
      <w:pPr>
        <w:adjustRightInd w:val="0"/>
        <w:snapToGrid w:val="0"/>
        <w:spacing w:line="276" w:lineRule="auto"/>
        <w:ind w:leftChars="67" w:left="141" w:rightChars="-270" w:right="-567" w:firstLineChars="145" w:firstLine="306"/>
        <w:jc w:val="left"/>
        <w:rPr>
          <w:rFonts w:ascii="宋体" w:hAnsi="宋体" w:cs="宋体"/>
          <w:kern w:val="0"/>
          <w:szCs w:val="21"/>
        </w:rPr>
      </w:pPr>
      <w:r w:rsidRPr="00405402">
        <w:rPr>
          <w:rFonts w:ascii="宋体" w:hAnsi="宋体" w:cs="宋体" w:hint="eastAsia"/>
          <w:b/>
          <w:kern w:val="0"/>
          <w:szCs w:val="21"/>
        </w:rPr>
        <w:t>第十一条</w:t>
      </w:r>
      <w:r w:rsidRPr="00405402">
        <w:rPr>
          <w:rFonts w:ascii="宋体" w:hAnsi="宋体" w:cs="宋体"/>
          <w:kern w:val="0"/>
          <w:szCs w:val="21"/>
        </w:rPr>
        <w:t xml:space="preserve"> </w:t>
      </w:r>
      <w:r w:rsidRPr="00405402">
        <w:rPr>
          <w:rFonts w:ascii="宋体" w:hAnsi="宋体" w:cs="宋体" w:hint="eastAsia"/>
          <w:kern w:val="0"/>
          <w:szCs w:val="21"/>
        </w:rPr>
        <w:t>医院伦理委员会委员实行任期制，任期四年,可以连任。医院伦理委员会主任委员由院党政联席会提名，伦理委员会选举产生,副主任委员由委员会推举产生。主任委员不在时，</w:t>
      </w:r>
      <w:r w:rsidRPr="00405402">
        <w:rPr>
          <w:rFonts w:ascii="宋体" w:hAnsi="宋体" w:cs="宋体" w:hint="eastAsia"/>
          <w:kern w:val="0"/>
          <w:szCs w:val="21"/>
        </w:rPr>
        <w:lastRenderedPageBreak/>
        <w:t>由副主任委员代行主任委员职权。</w:t>
      </w:r>
    </w:p>
    <w:p w:rsidR="00C93230" w:rsidRPr="00405402" w:rsidRDefault="00C93230" w:rsidP="00C93230">
      <w:pPr>
        <w:adjustRightInd w:val="0"/>
        <w:snapToGrid w:val="0"/>
        <w:spacing w:line="276" w:lineRule="auto"/>
        <w:ind w:leftChars="67" w:left="141" w:rightChars="-270" w:right="-567" w:firstLineChars="145" w:firstLine="306"/>
        <w:jc w:val="left"/>
        <w:rPr>
          <w:rFonts w:ascii="宋体" w:hAnsi="宋体" w:cs="宋体"/>
          <w:kern w:val="0"/>
          <w:szCs w:val="21"/>
        </w:rPr>
      </w:pPr>
      <w:r w:rsidRPr="00405402">
        <w:rPr>
          <w:rFonts w:ascii="宋体" w:hAnsi="宋体" w:cs="宋体" w:hint="eastAsia"/>
          <w:b/>
          <w:kern w:val="0"/>
          <w:szCs w:val="21"/>
        </w:rPr>
        <w:t>第十二条</w:t>
      </w:r>
      <w:r w:rsidRPr="00405402">
        <w:rPr>
          <w:rFonts w:ascii="宋体" w:hAnsi="宋体" w:cs="宋体"/>
          <w:kern w:val="0"/>
          <w:szCs w:val="21"/>
        </w:rPr>
        <w:t xml:space="preserve"> </w:t>
      </w:r>
      <w:r w:rsidRPr="00405402">
        <w:rPr>
          <w:rFonts w:ascii="宋体" w:hAnsi="宋体" w:cs="宋体" w:hint="eastAsia"/>
          <w:kern w:val="0"/>
          <w:szCs w:val="21"/>
        </w:rPr>
        <w:t>委员可根据需要有所变更。如有变动，应及时补充，以保证足够数量的委员开展工作。期满换届应考虑保证伦理委员会工作的连续性，委员的专业类别。换届候选委员采用公开招募、有关各方和委员推荐的方式产生，院党政联席会任命。</w:t>
      </w:r>
      <w:r w:rsidRPr="00405402">
        <w:rPr>
          <w:rFonts w:ascii="宋体" w:hAnsi="宋体" w:cs="宋体"/>
          <w:kern w:val="0"/>
          <w:szCs w:val="21"/>
        </w:rPr>
        <w:t xml:space="preserve">   </w:t>
      </w:r>
    </w:p>
    <w:p w:rsidR="00C93230" w:rsidRPr="00405402" w:rsidRDefault="00C93230" w:rsidP="00C93230">
      <w:pPr>
        <w:adjustRightInd w:val="0"/>
        <w:snapToGrid w:val="0"/>
        <w:spacing w:line="276" w:lineRule="auto"/>
        <w:ind w:leftChars="67" w:left="141" w:rightChars="-270" w:right="-567" w:firstLineChars="145" w:firstLine="306"/>
        <w:jc w:val="left"/>
        <w:rPr>
          <w:rFonts w:ascii="宋体" w:hAnsi="宋体" w:cs="宋体"/>
          <w:kern w:val="0"/>
          <w:szCs w:val="21"/>
        </w:rPr>
      </w:pPr>
      <w:r w:rsidRPr="00405402">
        <w:rPr>
          <w:rFonts w:ascii="宋体" w:hAnsi="宋体" w:cs="宋体" w:hint="eastAsia"/>
          <w:b/>
          <w:kern w:val="0"/>
          <w:szCs w:val="21"/>
        </w:rPr>
        <w:t>第十三条</w:t>
      </w:r>
      <w:r w:rsidRPr="00405402">
        <w:rPr>
          <w:rFonts w:ascii="宋体" w:hAnsi="宋体" w:cs="宋体"/>
          <w:kern w:val="0"/>
          <w:szCs w:val="21"/>
        </w:rPr>
        <w:t xml:space="preserve"> </w:t>
      </w:r>
      <w:r w:rsidRPr="00405402">
        <w:rPr>
          <w:rFonts w:ascii="宋体" w:hAnsi="宋体" w:cs="宋体" w:hint="eastAsia"/>
          <w:kern w:val="0"/>
          <w:szCs w:val="21"/>
        </w:rPr>
        <w:t>以下情况可以免去委员资格：本人书面申请辞去委员职务者；因各种原因长期无法参加伦理审查会议者；因健康或工作调离等原因，不能继续履行委员职责者，因行为道德规范与委员职责相违背（如与审查项目存在利益冲突而不主动声明），不适宜继续担任委员者。</w:t>
      </w:r>
    </w:p>
    <w:p w:rsidR="00C93230" w:rsidRPr="00405402" w:rsidRDefault="00C93230" w:rsidP="00C93230">
      <w:pPr>
        <w:adjustRightInd w:val="0"/>
        <w:snapToGrid w:val="0"/>
        <w:spacing w:line="276" w:lineRule="auto"/>
        <w:ind w:leftChars="67" w:left="141" w:rightChars="-270" w:right="-567" w:firstLineChars="145" w:firstLine="304"/>
        <w:jc w:val="left"/>
        <w:rPr>
          <w:rFonts w:ascii="宋体" w:hAnsi="宋体" w:cs="宋体"/>
          <w:kern w:val="0"/>
          <w:szCs w:val="21"/>
        </w:rPr>
      </w:pPr>
      <w:r w:rsidRPr="00405402">
        <w:rPr>
          <w:rFonts w:ascii="宋体" w:hAnsi="宋体" w:cs="宋体"/>
          <w:kern w:val="0"/>
          <w:szCs w:val="21"/>
        </w:rPr>
        <w:t xml:space="preserve"> </w:t>
      </w:r>
      <w:r w:rsidRPr="00405402">
        <w:rPr>
          <w:rFonts w:ascii="宋体" w:hAnsi="宋体" w:cs="宋体" w:hint="eastAsia"/>
          <w:kern w:val="0"/>
          <w:szCs w:val="21"/>
        </w:rPr>
        <w:t>免职程序：免职由院党政联席会讨论决定，同意免职的票数应超过法定到会人数的半数；如果医院党政联席会成员是被提议免职的委员，应从讨论决定中回避。</w:t>
      </w:r>
    </w:p>
    <w:p w:rsidR="00C93230" w:rsidRPr="00405402" w:rsidRDefault="00C93230" w:rsidP="00C93230">
      <w:pPr>
        <w:adjustRightInd w:val="0"/>
        <w:snapToGrid w:val="0"/>
        <w:spacing w:line="276" w:lineRule="auto"/>
        <w:ind w:leftChars="67" w:left="141" w:rightChars="-270" w:right="-567" w:firstLineChars="145" w:firstLine="306"/>
        <w:jc w:val="left"/>
        <w:rPr>
          <w:rFonts w:ascii="宋体" w:hAnsi="宋体" w:cs="宋体"/>
          <w:kern w:val="0"/>
          <w:szCs w:val="21"/>
        </w:rPr>
      </w:pPr>
      <w:r w:rsidRPr="00405402">
        <w:rPr>
          <w:rFonts w:ascii="宋体" w:hAnsi="宋体" w:cs="宋体" w:hint="eastAsia"/>
          <w:b/>
          <w:kern w:val="0"/>
          <w:szCs w:val="21"/>
        </w:rPr>
        <w:t>第十四条</w:t>
      </w:r>
      <w:r w:rsidRPr="00405402">
        <w:rPr>
          <w:rFonts w:ascii="宋体" w:hAnsi="宋体" w:cs="宋体"/>
          <w:kern w:val="0"/>
          <w:szCs w:val="21"/>
        </w:rPr>
        <w:t xml:space="preserve"> </w:t>
      </w:r>
      <w:r w:rsidRPr="00405402">
        <w:rPr>
          <w:rFonts w:ascii="宋体" w:hAnsi="宋体" w:cs="宋体" w:hint="eastAsia"/>
          <w:kern w:val="0"/>
          <w:szCs w:val="21"/>
        </w:rPr>
        <w:t>因委员辞职或免职，可以启动委员替换程序。根据资质、专业相当的原则招募</w:t>
      </w:r>
      <w:r w:rsidRPr="00405402">
        <w:rPr>
          <w:rFonts w:ascii="宋体" w:hAnsi="宋体" w:cs="宋体"/>
          <w:kern w:val="0"/>
          <w:szCs w:val="21"/>
        </w:rPr>
        <w:t>/</w:t>
      </w:r>
      <w:r w:rsidRPr="00405402">
        <w:rPr>
          <w:rFonts w:ascii="宋体" w:hAnsi="宋体" w:cs="宋体" w:hint="eastAsia"/>
          <w:kern w:val="0"/>
          <w:szCs w:val="21"/>
        </w:rPr>
        <w:t>推荐候选替补委员，替补委员由院党政联席会讨论决定，同意票应超过法定到会人数的半数，如果医院党政联席会成员是候选替补委员，应从讨论决定程序中回避。当选的替补委员以医院正式文件的方式任命。</w:t>
      </w:r>
    </w:p>
    <w:p w:rsidR="00C93230" w:rsidRPr="00405402" w:rsidRDefault="00C93230" w:rsidP="00C93230">
      <w:pPr>
        <w:adjustRightInd w:val="0"/>
        <w:snapToGrid w:val="0"/>
        <w:spacing w:line="276" w:lineRule="auto"/>
        <w:ind w:leftChars="67" w:left="141" w:rightChars="-270" w:right="-567" w:firstLineChars="145" w:firstLine="306"/>
        <w:jc w:val="left"/>
        <w:rPr>
          <w:rFonts w:ascii="宋体" w:hAnsi="宋体" w:cs="宋体"/>
          <w:kern w:val="0"/>
          <w:szCs w:val="21"/>
        </w:rPr>
      </w:pPr>
      <w:r w:rsidRPr="00405402">
        <w:rPr>
          <w:rFonts w:ascii="宋体" w:hAnsi="宋体" w:cs="宋体" w:hint="eastAsia"/>
          <w:b/>
          <w:kern w:val="0"/>
          <w:szCs w:val="21"/>
        </w:rPr>
        <w:t>第十五条</w:t>
      </w:r>
      <w:r w:rsidRPr="00405402">
        <w:rPr>
          <w:rFonts w:ascii="宋体" w:hAnsi="宋体" w:cs="宋体"/>
          <w:kern w:val="0"/>
          <w:szCs w:val="21"/>
        </w:rPr>
        <w:t xml:space="preserve"> </w:t>
      </w:r>
      <w:r w:rsidRPr="00405402">
        <w:rPr>
          <w:rFonts w:ascii="宋体" w:hAnsi="宋体" w:cs="宋体" w:hint="eastAsia"/>
          <w:kern w:val="0"/>
          <w:szCs w:val="21"/>
        </w:rPr>
        <w:t>如果委员专业知识不能胜任某临床研究项目的审查，或某临床研究项目的受试者与委员的社会与文化背景明显不同时，可以聘请独立顾问。独立顾问应提交本人简历、资质证明文件、签署保密协议与利益冲突声明。独立顾问应邀对临床研究项目的某方面问题提供咨询意见，但不具有表决权。</w:t>
      </w:r>
    </w:p>
    <w:p w:rsidR="00C93230" w:rsidRPr="00405402" w:rsidRDefault="00C93230" w:rsidP="00C93230">
      <w:pPr>
        <w:adjustRightInd w:val="0"/>
        <w:snapToGrid w:val="0"/>
        <w:spacing w:line="276" w:lineRule="auto"/>
        <w:ind w:leftChars="67" w:left="141" w:rightChars="-270" w:right="-567" w:firstLineChars="145" w:firstLine="306"/>
        <w:jc w:val="left"/>
        <w:rPr>
          <w:rFonts w:ascii="宋体" w:cs="宋体"/>
          <w:spacing w:val="15"/>
          <w:kern w:val="0"/>
          <w:szCs w:val="21"/>
        </w:rPr>
      </w:pPr>
      <w:r w:rsidRPr="00405402">
        <w:rPr>
          <w:rFonts w:ascii="宋体" w:hAnsi="宋体" w:cs="宋体" w:hint="eastAsia"/>
          <w:b/>
          <w:kern w:val="0"/>
          <w:szCs w:val="21"/>
        </w:rPr>
        <w:t>第十六条</w:t>
      </w:r>
      <w:r w:rsidRPr="00405402">
        <w:rPr>
          <w:rFonts w:ascii="宋体" w:hAnsi="宋体" w:cs="宋体"/>
          <w:kern w:val="0"/>
          <w:szCs w:val="21"/>
        </w:rPr>
        <w:t xml:space="preserve"> </w:t>
      </w:r>
      <w:r w:rsidRPr="00405402">
        <w:rPr>
          <w:rFonts w:ascii="宋体" w:hAnsi="宋体" w:cs="宋体" w:hint="eastAsia"/>
          <w:kern w:val="0"/>
          <w:szCs w:val="21"/>
        </w:rPr>
        <w:t>伦理委员会设秘书或工作人员若干名，负责受理伦理审查项目、安排会议日程、会议记录、档案管理及其它日常工作。</w:t>
      </w:r>
      <w:r w:rsidRPr="00405402">
        <w:rPr>
          <w:rFonts w:ascii="宋体" w:cs="宋体"/>
          <w:spacing w:val="15"/>
          <w:kern w:val="0"/>
          <w:szCs w:val="21"/>
        </w:rPr>
        <w:br/>
      </w:r>
      <w:r w:rsidRPr="00405402">
        <w:rPr>
          <w:rFonts w:ascii="宋体" w:hAnsi="宋体" w:cs="宋体"/>
          <w:spacing w:val="15"/>
          <w:kern w:val="0"/>
          <w:szCs w:val="21"/>
        </w:rPr>
        <w:t xml:space="preserve">  </w:t>
      </w:r>
      <w:r w:rsidRPr="00405402">
        <w:rPr>
          <w:rFonts w:ascii="宋体" w:hAnsi="宋体" w:cs="宋体" w:hint="eastAsia"/>
          <w:b/>
          <w:kern w:val="0"/>
          <w:szCs w:val="21"/>
        </w:rPr>
        <w:t xml:space="preserve">第十七条 </w:t>
      </w:r>
      <w:r w:rsidRPr="00405402">
        <w:rPr>
          <w:rFonts w:ascii="宋体" w:hAnsi="宋体" w:cs="宋体" w:hint="eastAsia"/>
          <w:kern w:val="0"/>
          <w:szCs w:val="21"/>
        </w:rPr>
        <w:t>伦理委员会的任命文件需“抄报”政府相关部门备案。</w:t>
      </w:r>
    </w:p>
    <w:p w:rsidR="00C93230" w:rsidRPr="00405402" w:rsidRDefault="00C93230" w:rsidP="00C93230">
      <w:pPr>
        <w:widowControl/>
        <w:adjustRightInd w:val="0"/>
        <w:snapToGrid w:val="0"/>
        <w:spacing w:before="150" w:after="150"/>
        <w:ind w:leftChars="67" w:left="141" w:rightChars="-270" w:right="-567" w:firstLineChars="145" w:firstLine="348"/>
        <w:jc w:val="center"/>
        <w:rPr>
          <w:rFonts w:ascii="黑体" w:eastAsia="黑体" w:cs="宋体"/>
          <w:spacing w:val="15"/>
          <w:kern w:val="0"/>
          <w:szCs w:val="21"/>
        </w:rPr>
      </w:pPr>
      <w:r w:rsidRPr="00405402">
        <w:rPr>
          <w:rFonts w:ascii="宋体" w:cs="宋体"/>
          <w:spacing w:val="15"/>
          <w:kern w:val="0"/>
          <w:szCs w:val="21"/>
        </w:rPr>
        <w:br/>
      </w:r>
      <w:r w:rsidRPr="00405402">
        <w:rPr>
          <w:rFonts w:ascii="黑体" w:eastAsia="黑体" w:hAnsi="宋体" w:cs="宋体" w:hint="eastAsia"/>
          <w:b/>
          <w:bCs/>
          <w:spacing w:val="15"/>
          <w:kern w:val="0"/>
          <w:szCs w:val="21"/>
        </w:rPr>
        <w:t>第四章 运作</w:t>
      </w:r>
    </w:p>
    <w:p w:rsidR="00C93230" w:rsidRPr="00405402" w:rsidRDefault="00C93230" w:rsidP="00C93230">
      <w:pPr>
        <w:adjustRightInd w:val="0"/>
        <w:snapToGrid w:val="0"/>
        <w:spacing w:line="276" w:lineRule="auto"/>
        <w:ind w:leftChars="67" w:left="141" w:rightChars="-270" w:right="-567" w:firstLineChars="145" w:firstLine="306"/>
        <w:jc w:val="left"/>
        <w:rPr>
          <w:rFonts w:ascii="宋体" w:hAnsi="宋体" w:cs="宋体"/>
          <w:kern w:val="0"/>
          <w:szCs w:val="21"/>
        </w:rPr>
      </w:pPr>
      <w:r w:rsidRPr="00405402">
        <w:rPr>
          <w:rFonts w:ascii="宋体" w:hAnsi="宋体" w:cs="宋体" w:hint="eastAsia"/>
          <w:b/>
          <w:kern w:val="0"/>
          <w:szCs w:val="21"/>
        </w:rPr>
        <w:t>第十七条</w:t>
      </w:r>
      <w:r w:rsidRPr="00405402">
        <w:rPr>
          <w:rFonts w:ascii="宋体" w:hAnsi="宋体" w:cs="宋体"/>
          <w:kern w:val="0"/>
          <w:szCs w:val="21"/>
        </w:rPr>
        <w:t xml:space="preserve"> </w:t>
      </w:r>
      <w:r w:rsidRPr="00405402">
        <w:rPr>
          <w:rFonts w:ascii="宋体" w:hAnsi="宋体" w:cs="宋体" w:hint="eastAsia"/>
          <w:kern w:val="0"/>
          <w:szCs w:val="21"/>
        </w:rPr>
        <w:t>伦理委员会的审查方式有会议审查，紧急会议审查，加快审查。实行主审制，每个审查项目应安排1-2名主审委员，填写审查工作表。医院伦理委员会接受委托人咨询论证的文件必须由委托人提出申请，填写申请表并提供完整的资料及委托目的。</w:t>
      </w:r>
    </w:p>
    <w:p w:rsidR="00C93230" w:rsidRPr="00405402" w:rsidRDefault="00C93230" w:rsidP="00C93230">
      <w:pPr>
        <w:adjustRightInd w:val="0"/>
        <w:snapToGrid w:val="0"/>
        <w:spacing w:line="276" w:lineRule="auto"/>
        <w:ind w:leftChars="67" w:left="141" w:rightChars="-270" w:right="-567" w:firstLineChars="145" w:firstLine="304"/>
        <w:jc w:val="left"/>
        <w:rPr>
          <w:rFonts w:ascii="宋体" w:hAnsi="宋体" w:cs="宋体"/>
          <w:kern w:val="0"/>
          <w:szCs w:val="21"/>
        </w:rPr>
      </w:pPr>
      <w:r w:rsidRPr="00405402">
        <w:rPr>
          <w:rFonts w:ascii="宋体" w:hAnsi="宋体" w:cs="宋体" w:hint="eastAsia"/>
          <w:kern w:val="0"/>
          <w:szCs w:val="21"/>
        </w:rPr>
        <w:t>会议审查是伦理委员会主要的审查工作方式，委员应在会前预审送审项目。研究过程中出现重大或严重问题，危及受试者安全，应召开紧急会议审查。加快审查是会议审查的补充形式，目的是为了提高工作效率，主要适用于临床研究方案的较小修正，不影响试验的风险收益比；尚未纳入受试者的研究项目的定期跟踪审查；预期严重不良事件审查等。</w:t>
      </w:r>
    </w:p>
    <w:p w:rsidR="00C93230" w:rsidRPr="00405402" w:rsidRDefault="00C93230" w:rsidP="00C93230">
      <w:pPr>
        <w:adjustRightInd w:val="0"/>
        <w:snapToGrid w:val="0"/>
        <w:spacing w:line="276" w:lineRule="auto"/>
        <w:ind w:leftChars="67" w:left="141" w:rightChars="-270" w:right="-567" w:firstLineChars="145" w:firstLine="306"/>
        <w:jc w:val="left"/>
        <w:rPr>
          <w:rFonts w:ascii="宋体" w:hAnsi="宋体" w:cs="宋体"/>
          <w:kern w:val="0"/>
          <w:szCs w:val="21"/>
        </w:rPr>
      </w:pPr>
      <w:r w:rsidRPr="00405402">
        <w:rPr>
          <w:rFonts w:ascii="宋体" w:hAnsi="宋体" w:cs="宋体" w:hint="eastAsia"/>
          <w:b/>
          <w:kern w:val="0"/>
          <w:szCs w:val="21"/>
        </w:rPr>
        <w:t>第十八条</w:t>
      </w:r>
      <w:r w:rsidRPr="00405402">
        <w:rPr>
          <w:rFonts w:ascii="宋体" w:hAnsi="宋体" w:cs="宋体"/>
          <w:kern w:val="0"/>
          <w:szCs w:val="21"/>
        </w:rPr>
        <w:t xml:space="preserve"> </w:t>
      </w:r>
      <w:r w:rsidRPr="00405402">
        <w:rPr>
          <w:rFonts w:ascii="宋体" w:hAnsi="宋体" w:cs="宋体" w:hint="eastAsia"/>
          <w:kern w:val="0"/>
          <w:szCs w:val="21"/>
        </w:rPr>
        <w:t>到会委员人数应超过半数成员；到会委员应包括医药专业、非医药专业、独立于研究实施机构之外的委员，并有不同性别的委员。</w:t>
      </w:r>
    </w:p>
    <w:p w:rsidR="00C93230" w:rsidRPr="00405402" w:rsidRDefault="00C93230" w:rsidP="00C93230">
      <w:pPr>
        <w:adjustRightInd w:val="0"/>
        <w:snapToGrid w:val="0"/>
        <w:spacing w:line="276" w:lineRule="auto"/>
        <w:ind w:leftChars="67" w:left="141" w:rightChars="-270" w:right="-567" w:firstLineChars="145" w:firstLine="306"/>
        <w:jc w:val="left"/>
        <w:rPr>
          <w:rFonts w:ascii="宋体" w:hAnsi="宋体" w:cs="宋体"/>
          <w:kern w:val="0"/>
          <w:szCs w:val="21"/>
        </w:rPr>
      </w:pPr>
      <w:r w:rsidRPr="00405402">
        <w:rPr>
          <w:rFonts w:ascii="宋体" w:hAnsi="宋体" w:cs="宋体" w:hint="eastAsia"/>
          <w:b/>
          <w:kern w:val="0"/>
          <w:szCs w:val="21"/>
        </w:rPr>
        <w:t>第十九条</w:t>
      </w:r>
      <w:r w:rsidRPr="00405402">
        <w:rPr>
          <w:rFonts w:ascii="宋体" w:hAnsi="宋体" w:cs="宋体"/>
          <w:kern w:val="0"/>
          <w:szCs w:val="21"/>
        </w:rPr>
        <w:t xml:space="preserve"> </w:t>
      </w:r>
      <w:r w:rsidRPr="00405402">
        <w:rPr>
          <w:rFonts w:ascii="宋体" w:hAnsi="宋体" w:cs="宋体" w:hint="eastAsia"/>
          <w:kern w:val="0"/>
          <w:szCs w:val="21"/>
        </w:rPr>
        <w:t>超过到会委员半数票的意见作为审查决定。</w:t>
      </w:r>
      <w:r w:rsidRPr="00405402">
        <w:rPr>
          <w:rFonts w:ascii="宋体" w:hAnsi="宋体" w:cs="宋体"/>
          <w:kern w:val="0"/>
          <w:szCs w:val="21"/>
        </w:rPr>
        <w:t xml:space="preserve"> </w:t>
      </w:r>
    </w:p>
    <w:p w:rsidR="00C93230" w:rsidRPr="00405402" w:rsidRDefault="00C93230" w:rsidP="00C93230">
      <w:pPr>
        <w:adjustRightInd w:val="0"/>
        <w:snapToGrid w:val="0"/>
        <w:spacing w:line="276" w:lineRule="auto"/>
        <w:ind w:leftChars="67" w:left="141" w:rightChars="-270" w:right="-567" w:firstLineChars="145" w:firstLine="306"/>
        <w:jc w:val="left"/>
        <w:rPr>
          <w:rFonts w:ascii="宋体" w:hAnsi="宋体" w:cs="宋体"/>
          <w:kern w:val="0"/>
          <w:szCs w:val="21"/>
        </w:rPr>
      </w:pPr>
      <w:r w:rsidRPr="00405402">
        <w:rPr>
          <w:rFonts w:ascii="宋体" w:hAnsi="宋体" w:cs="宋体" w:hint="eastAsia"/>
          <w:b/>
          <w:kern w:val="0"/>
          <w:szCs w:val="21"/>
        </w:rPr>
        <w:t>第二十条</w:t>
      </w:r>
      <w:r w:rsidRPr="00405402">
        <w:rPr>
          <w:rFonts w:ascii="宋体" w:hAnsi="宋体" w:cs="宋体"/>
          <w:kern w:val="0"/>
          <w:szCs w:val="21"/>
        </w:rPr>
        <w:t xml:space="preserve"> </w:t>
      </w:r>
      <w:r w:rsidRPr="00405402">
        <w:rPr>
          <w:rFonts w:ascii="宋体" w:hAnsi="宋体" w:cs="宋体" w:hint="eastAsia"/>
          <w:kern w:val="0"/>
          <w:szCs w:val="21"/>
        </w:rPr>
        <w:t>每次审查或咨询研究项目时，如与研究项目存在利益冲突的委员或独立顾问应主动声明并且回避。制定利益冲突管理SOP，并采取相应管理措施。</w:t>
      </w:r>
    </w:p>
    <w:p w:rsidR="00C93230" w:rsidRPr="00405402" w:rsidRDefault="00C93230" w:rsidP="00C93230">
      <w:pPr>
        <w:adjustRightInd w:val="0"/>
        <w:snapToGrid w:val="0"/>
        <w:spacing w:line="276" w:lineRule="auto"/>
        <w:ind w:leftChars="67" w:left="141" w:rightChars="-270" w:right="-567" w:firstLineChars="145" w:firstLine="306"/>
        <w:jc w:val="left"/>
        <w:rPr>
          <w:rFonts w:ascii="宋体" w:hAnsi="宋体" w:cs="宋体"/>
          <w:kern w:val="0"/>
          <w:szCs w:val="21"/>
        </w:rPr>
      </w:pPr>
      <w:r w:rsidRPr="00405402">
        <w:rPr>
          <w:rFonts w:ascii="宋体" w:hAnsi="宋体" w:cs="宋体" w:hint="eastAsia"/>
          <w:b/>
          <w:kern w:val="0"/>
          <w:szCs w:val="21"/>
        </w:rPr>
        <w:t>第二十一条</w:t>
      </w:r>
      <w:r w:rsidRPr="00405402">
        <w:rPr>
          <w:rFonts w:ascii="宋体" w:hAnsi="宋体" w:cs="宋体"/>
          <w:kern w:val="0"/>
          <w:szCs w:val="21"/>
        </w:rPr>
        <w:t xml:space="preserve"> </w:t>
      </w:r>
      <w:r w:rsidRPr="00405402">
        <w:rPr>
          <w:rFonts w:ascii="宋体" w:hAnsi="宋体" w:cs="宋体" w:hint="eastAsia"/>
          <w:kern w:val="0"/>
          <w:szCs w:val="21"/>
        </w:rPr>
        <w:t>伦理委员会委员</w:t>
      </w:r>
      <w:r w:rsidRPr="00405402">
        <w:rPr>
          <w:rFonts w:ascii="宋体" w:hAnsi="宋体" w:cs="宋体"/>
          <w:kern w:val="0"/>
          <w:szCs w:val="21"/>
        </w:rPr>
        <w:t>/</w:t>
      </w:r>
      <w:r w:rsidRPr="00405402">
        <w:rPr>
          <w:rFonts w:ascii="宋体" w:hAnsi="宋体" w:cs="宋体" w:hint="eastAsia"/>
          <w:kern w:val="0"/>
          <w:szCs w:val="21"/>
        </w:rPr>
        <w:t>独立顾问对送审项目的文件负有保密责任和义务，审查完成后，及时交回所有送审文件与审查材料，不得私自复印与外传。</w:t>
      </w:r>
    </w:p>
    <w:p w:rsidR="00C93230" w:rsidRPr="00405402" w:rsidRDefault="00C93230" w:rsidP="00C93230">
      <w:pPr>
        <w:adjustRightInd w:val="0"/>
        <w:snapToGrid w:val="0"/>
        <w:spacing w:line="276" w:lineRule="auto"/>
        <w:ind w:leftChars="67" w:left="141" w:rightChars="-270" w:right="-567" w:firstLineChars="145" w:firstLine="306"/>
        <w:jc w:val="left"/>
        <w:rPr>
          <w:rFonts w:ascii="宋体" w:hAnsi="宋体" w:cs="宋体"/>
          <w:kern w:val="0"/>
          <w:szCs w:val="21"/>
        </w:rPr>
      </w:pPr>
      <w:r w:rsidRPr="00405402">
        <w:rPr>
          <w:rFonts w:ascii="宋体" w:hAnsi="宋体" w:cs="宋体" w:hint="eastAsia"/>
          <w:b/>
          <w:kern w:val="0"/>
          <w:szCs w:val="21"/>
        </w:rPr>
        <w:t>第二十二条</w:t>
      </w:r>
      <w:r w:rsidRPr="00405402">
        <w:rPr>
          <w:rFonts w:ascii="宋体" w:hAnsi="宋体" w:cs="宋体"/>
          <w:kern w:val="0"/>
          <w:szCs w:val="21"/>
        </w:rPr>
        <w:t xml:space="preserve"> </w:t>
      </w:r>
      <w:r w:rsidRPr="00405402">
        <w:rPr>
          <w:rFonts w:ascii="宋体" w:hAnsi="宋体" w:cs="宋体" w:hint="eastAsia"/>
          <w:kern w:val="0"/>
          <w:szCs w:val="21"/>
        </w:rPr>
        <w:t>伦理委员会与医院所有与受试者保护相关的部门协同工作，明确各自在伦理审查和研究监管中的职责，保证本组织机构承担的以及在本组织机构内实施的所有涉及人的生物医学研究项目都提交伦理审查，所有涉及人的研究项目受试者的健康和权益得到保护；保证开展研究中所涉及的医院财政利益冲突、研究人员的个人经济利益冲突得到最大限度的减少或消除；有效的报告和处理违背法规与方案的情况；建立与受试者有效的沟通渠道，对受试者所关心的问题做出回应。建立与其它伦理委员会有效的沟通交流机制，协作完成多中心临床研究的伦理审查。</w:t>
      </w:r>
    </w:p>
    <w:p w:rsidR="00C93230" w:rsidRPr="00405402" w:rsidRDefault="00C93230" w:rsidP="00C93230">
      <w:pPr>
        <w:adjustRightInd w:val="0"/>
        <w:snapToGrid w:val="0"/>
        <w:spacing w:line="276" w:lineRule="auto"/>
        <w:ind w:leftChars="67" w:left="141" w:rightChars="-270" w:right="-567" w:firstLineChars="145" w:firstLine="304"/>
        <w:jc w:val="left"/>
        <w:rPr>
          <w:rFonts w:ascii="宋体" w:hAnsi="宋体" w:cs="宋体"/>
          <w:kern w:val="0"/>
          <w:szCs w:val="21"/>
        </w:rPr>
      </w:pPr>
      <w:r w:rsidRPr="00405402">
        <w:rPr>
          <w:rFonts w:ascii="宋体" w:hAnsi="宋体" w:cs="宋体" w:hint="eastAsia"/>
          <w:kern w:val="0"/>
          <w:szCs w:val="21"/>
        </w:rPr>
        <w:t>医院伦理委员会根据所论证项目或事件的情况，可邀请有关领域的专家参加讨论，论证。</w:t>
      </w:r>
    </w:p>
    <w:p w:rsidR="00C93230" w:rsidRPr="00405402" w:rsidRDefault="00C93230" w:rsidP="00C93230">
      <w:pPr>
        <w:adjustRightInd w:val="0"/>
        <w:snapToGrid w:val="0"/>
        <w:spacing w:line="276" w:lineRule="auto"/>
        <w:ind w:leftChars="67" w:left="141" w:rightChars="-270" w:right="-567" w:firstLineChars="145" w:firstLine="306"/>
        <w:jc w:val="left"/>
        <w:rPr>
          <w:rFonts w:ascii="宋体" w:hAnsi="宋体" w:cs="宋体"/>
          <w:kern w:val="0"/>
          <w:szCs w:val="21"/>
        </w:rPr>
      </w:pPr>
      <w:r w:rsidRPr="00405402">
        <w:rPr>
          <w:rFonts w:ascii="宋体" w:hAnsi="宋体" w:cs="宋体" w:hint="eastAsia"/>
          <w:b/>
          <w:kern w:val="0"/>
          <w:szCs w:val="21"/>
        </w:rPr>
        <w:t>第二十三条</w:t>
      </w:r>
      <w:r w:rsidRPr="00405402">
        <w:rPr>
          <w:rFonts w:ascii="宋体" w:hAnsi="宋体" w:cs="宋体"/>
          <w:kern w:val="0"/>
          <w:szCs w:val="21"/>
        </w:rPr>
        <w:t xml:space="preserve"> </w:t>
      </w:r>
      <w:r w:rsidRPr="00405402">
        <w:rPr>
          <w:rFonts w:ascii="宋体" w:hAnsi="宋体" w:cs="宋体" w:hint="eastAsia"/>
          <w:kern w:val="0"/>
          <w:szCs w:val="21"/>
        </w:rPr>
        <w:t>伦理委员会接受医院主管部门对伦理工作质量的定期评估；接受卫生行政部门、</w:t>
      </w:r>
      <w:r w:rsidRPr="00405402">
        <w:rPr>
          <w:rFonts w:ascii="宋体" w:hAnsi="宋体" w:cs="宋体" w:hint="eastAsia"/>
          <w:kern w:val="0"/>
          <w:szCs w:val="21"/>
        </w:rPr>
        <w:lastRenderedPageBreak/>
        <w:t>药品监督管理部门的监督管理；接受独立的、外部的质量评估或认证。伦理委员会对检查发现的问题采取相应的改进措施。</w:t>
      </w:r>
    </w:p>
    <w:p w:rsidR="00C93230" w:rsidRPr="00405402" w:rsidRDefault="00C93230" w:rsidP="00C93230">
      <w:pPr>
        <w:adjustRightInd w:val="0"/>
        <w:snapToGrid w:val="0"/>
        <w:spacing w:line="276" w:lineRule="auto"/>
        <w:ind w:leftChars="67" w:left="141" w:rightChars="-270" w:right="-567" w:firstLineChars="145" w:firstLine="306"/>
        <w:jc w:val="left"/>
        <w:rPr>
          <w:rFonts w:ascii="宋体" w:hAnsi="宋体" w:cs="宋体"/>
          <w:kern w:val="0"/>
          <w:szCs w:val="21"/>
        </w:rPr>
      </w:pPr>
      <w:r w:rsidRPr="00405402">
        <w:rPr>
          <w:rFonts w:ascii="宋体" w:hAnsi="宋体" w:cs="宋体" w:hint="eastAsia"/>
          <w:b/>
          <w:kern w:val="0"/>
          <w:szCs w:val="21"/>
        </w:rPr>
        <w:t>第二十四条</w:t>
      </w:r>
      <w:r w:rsidRPr="00405402">
        <w:rPr>
          <w:rFonts w:ascii="宋体" w:hAnsi="宋体" w:cs="宋体"/>
          <w:kern w:val="0"/>
          <w:szCs w:val="21"/>
        </w:rPr>
        <w:t xml:space="preserve"> </w:t>
      </w:r>
      <w:r w:rsidRPr="00405402">
        <w:rPr>
          <w:rFonts w:ascii="宋体" w:hAnsi="宋体" w:cs="宋体" w:hint="eastAsia"/>
          <w:kern w:val="0"/>
          <w:szCs w:val="21"/>
        </w:rPr>
        <w:t>医院伦理委员会接受院长提出的咨询，需将所论证的结果以纪要的形式，由主任委员签署，向院长提出咨询报告，供院长决策参考。如被接受、采纳，应以院长名义发布结果。</w:t>
      </w:r>
    </w:p>
    <w:p w:rsidR="00C93230" w:rsidRPr="00405402" w:rsidRDefault="00C93230" w:rsidP="00C93230">
      <w:pPr>
        <w:adjustRightInd w:val="0"/>
        <w:snapToGrid w:val="0"/>
        <w:spacing w:line="276" w:lineRule="auto"/>
        <w:ind w:leftChars="67" w:left="141" w:rightChars="-270" w:right="-567" w:firstLineChars="145" w:firstLine="306"/>
        <w:jc w:val="left"/>
        <w:rPr>
          <w:rFonts w:ascii="宋体" w:hAnsi="宋体" w:cs="宋体"/>
          <w:kern w:val="0"/>
          <w:szCs w:val="21"/>
        </w:rPr>
      </w:pPr>
      <w:r w:rsidRPr="00405402">
        <w:rPr>
          <w:rFonts w:ascii="宋体" w:hAnsi="宋体" w:cs="宋体" w:hint="eastAsia"/>
          <w:b/>
          <w:kern w:val="0"/>
          <w:szCs w:val="21"/>
        </w:rPr>
        <w:t>第二十五</w:t>
      </w:r>
      <w:r w:rsidRPr="00405402">
        <w:rPr>
          <w:rFonts w:ascii="宋体" w:hAnsi="宋体" w:cs="宋体" w:hint="eastAsia"/>
          <w:kern w:val="0"/>
          <w:szCs w:val="21"/>
        </w:rPr>
        <w:t>条</w:t>
      </w:r>
      <w:r w:rsidRPr="00405402">
        <w:rPr>
          <w:rFonts w:ascii="宋体" w:hAnsi="宋体" w:cs="宋体"/>
          <w:kern w:val="0"/>
          <w:szCs w:val="21"/>
        </w:rPr>
        <w:t xml:space="preserve"> </w:t>
      </w:r>
      <w:r w:rsidRPr="00405402">
        <w:rPr>
          <w:rFonts w:ascii="宋体" w:hAnsi="宋体" w:cs="宋体" w:hint="eastAsia"/>
          <w:kern w:val="0"/>
          <w:szCs w:val="21"/>
        </w:rPr>
        <w:t>医院伦理委员会及其成员，对于论证事件中的医学伦理咨询意见，只作为讨论意见记录在案，供决策参考，不具有直接行政效力。</w:t>
      </w:r>
    </w:p>
    <w:p w:rsidR="00C93230" w:rsidRPr="00405402" w:rsidRDefault="00C93230" w:rsidP="00C93230">
      <w:pPr>
        <w:widowControl/>
        <w:adjustRightInd w:val="0"/>
        <w:snapToGrid w:val="0"/>
        <w:spacing w:before="150" w:after="150"/>
        <w:ind w:rightChars="-270" w:right="-567"/>
        <w:rPr>
          <w:rFonts w:ascii="宋体" w:cs="宋体"/>
          <w:b/>
          <w:bCs/>
          <w:spacing w:val="15"/>
          <w:kern w:val="0"/>
          <w:szCs w:val="21"/>
        </w:rPr>
      </w:pPr>
    </w:p>
    <w:p w:rsidR="00C93230" w:rsidRPr="00405402" w:rsidRDefault="00C93230" w:rsidP="00C93230">
      <w:pPr>
        <w:widowControl/>
        <w:adjustRightInd w:val="0"/>
        <w:snapToGrid w:val="0"/>
        <w:spacing w:before="150" w:after="150"/>
        <w:ind w:rightChars="-270" w:right="-567"/>
        <w:rPr>
          <w:rFonts w:ascii="宋体" w:cs="宋体"/>
          <w:b/>
          <w:bCs/>
          <w:spacing w:val="15"/>
          <w:kern w:val="0"/>
          <w:szCs w:val="21"/>
        </w:rPr>
      </w:pPr>
    </w:p>
    <w:p w:rsidR="00C93230" w:rsidRPr="00405402" w:rsidRDefault="00C93230" w:rsidP="00C93230">
      <w:pPr>
        <w:widowControl/>
        <w:adjustRightInd w:val="0"/>
        <w:snapToGrid w:val="0"/>
        <w:spacing w:before="150" w:after="150"/>
        <w:ind w:leftChars="67" w:left="141" w:rightChars="-270" w:right="-567" w:firstLineChars="145" w:firstLine="349"/>
        <w:jc w:val="center"/>
        <w:rPr>
          <w:rFonts w:ascii="黑体" w:eastAsia="黑体" w:cs="宋体"/>
          <w:b/>
          <w:bCs/>
          <w:spacing w:val="15"/>
          <w:kern w:val="0"/>
          <w:szCs w:val="21"/>
        </w:rPr>
      </w:pPr>
      <w:r w:rsidRPr="00405402">
        <w:rPr>
          <w:rFonts w:ascii="黑体" w:eastAsia="黑体" w:hAnsi="宋体" w:cs="宋体" w:hint="eastAsia"/>
          <w:b/>
          <w:bCs/>
          <w:spacing w:val="15"/>
          <w:kern w:val="0"/>
          <w:szCs w:val="21"/>
        </w:rPr>
        <w:t>第五章 任务</w:t>
      </w:r>
    </w:p>
    <w:p w:rsidR="00C93230" w:rsidRPr="00405402" w:rsidRDefault="00C93230" w:rsidP="00C93230">
      <w:pPr>
        <w:adjustRightInd w:val="0"/>
        <w:snapToGrid w:val="0"/>
        <w:spacing w:line="276" w:lineRule="auto"/>
        <w:ind w:leftChars="67" w:left="141" w:rightChars="-270" w:right="-567" w:firstLineChars="145" w:firstLine="306"/>
        <w:jc w:val="left"/>
        <w:rPr>
          <w:rFonts w:ascii="宋体" w:hAnsi="宋体" w:cs="宋体"/>
          <w:kern w:val="0"/>
          <w:szCs w:val="21"/>
        </w:rPr>
      </w:pPr>
      <w:r w:rsidRPr="00405402">
        <w:rPr>
          <w:rFonts w:ascii="宋体" w:hAnsi="宋体" w:cs="宋体" w:hint="eastAsia"/>
          <w:b/>
          <w:kern w:val="0"/>
          <w:szCs w:val="21"/>
        </w:rPr>
        <w:t>第二十六条</w:t>
      </w:r>
      <w:r w:rsidRPr="00405402">
        <w:rPr>
          <w:rFonts w:ascii="宋体" w:hAnsi="宋体" w:cs="宋体"/>
          <w:kern w:val="0"/>
          <w:szCs w:val="21"/>
        </w:rPr>
        <w:t xml:space="preserve"> </w:t>
      </w:r>
      <w:r w:rsidRPr="00405402">
        <w:rPr>
          <w:rFonts w:ascii="宋体" w:hAnsi="宋体" w:cs="宋体" w:hint="eastAsia"/>
          <w:kern w:val="0"/>
          <w:szCs w:val="21"/>
        </w:rPr>
        <w:t>伦理委员会对涉及人的生物医学研究项目的科学性和伦理合理性进行独立、称职和及时的审查。审查范围包括药物临床试验项目、医疗器械临床试验项目、涉及人的临床科研项目、医疗新技术新项目等。对各种资助来源、研究设计类型的项目，应采用同一标准进行审查。审查类别包括初始审查、跟踪审查和复审。伦理委员会办公室负责伦理委员会日常行政事务的管理工作。</w:t>
      </w:r>
      <w:r w:rsidRPr="00405402">
        <w:rPr>
          <w:rFonts w:ascii="宋体" w:hAnsi="宋体" w:cs="宋体"/>
          <w:kern w:val="0"/>
          <w:szCs w:val="21"/>
        </w:rPr>
        <w:t xml:space="preserve">                 </w:t>
      </w:r>
    </w:p>
    <w:p w:rsidR="00C93230" w:rsidRPr="00405402" w:rsidRDefault="00C93230" w:rsidP="00C93230">
      <w:pPr>
        <w:adjustRightInd w:val="0"/>
        <w:snapToGrid w:val="0"/>
        <w:spacing w:line="276" w:lineRule="auto"/>
        <w:ind w:leftChars="67" w:left="141" w:rightChars="-270" w:right="-567" w:firstLineChars="145" w:firstLine="306"/>
        <w:jc w:val="left"/>
        <w:rPr>
          <w:rFonts w:ascii="宋体" w:hAnsi="宋体" w:cs="宋体"/>
          <w:kern w:val="0"/>
          <w:szCs w:val="21"/>
        </w:rPr>
      </w:pPr>
      <w:r w:rsidRPr="00405402">
        <w:rPr>
          <w:rFonts w:ascii="宋体" w:hAnsi="宋体" w:cs="宋体" w:hint="eastAsia"/>
          <w:b/>
          <w:kern w:val="0"/>
          <w:szCs w:val="21"/>
        </w:rPr>
        <w:t>第二十七条</w:t>
      </w:r>
      <w:r w:rsidRPr="00405402">
        <w:rPr>
          <w:rFonts w:ascii="宋体" w:hAnsi="宋体" w:cs="宋体"/>
          <w:kern w:val="0"/>
          <w:szCs w:val="21"/>
        </w:rPr>
        <w:t xml:space="preserve"> </w:t>
      </w:r>
      <w:r w:rsidRPr="00405402">
        <w:rPr>
          <w:rFonts w:ascii="宋体" w:hAnsi="宋体" w:cs="宋体" w:hint="eastAsia"/>
          <w:kern w:val="0"/>
          <w:szCs w:val="21"/>
        </w:rPr>
        <w:t>中医药临床研究伦理审查工作参照国家食品药品监督管理局颁发《药物临床试验伦理审查工作指导原则》和国家中医药管理局颁发《中医药临床研究伦理审查管理规范》。</w:t>
      </w:r>
    </w:p>
    <w:p w:rsidR="00C93230" w:rsidRPr="00405402" w:rsidRDefault="00C93230" w:rsidP="00C93230">
      <w:pPr>
        <w:widowControl/>
        <w:adjustRightInd w:val="0"/>
        <w:snapToGrid w:val="0"/>
        <w:spacing w:before="150" w:after="150" w:line="276" w:lineRule="auto"/>
        <w:ind w:leftChars="67" w:left="141" w:rightChars="-270" w:right="-567" w:firstLineChars="145" w:firstLine="306"/>
        <w:jc w:val="left"/>
        <w:rPr>
          <w:rFonts w:ascii="宋体" w:hAnsi="宋体" w:cs="宋体"/>
          <w:kern w:val="0"/>
          <w:szCs w:val="21"/>
        </w:rPr>
      </w:pPr>
      <w:r w:rsidRPr="00405402">
        <w:rPr>
          <w:rFonts w:ascii="宋体" w:hAnsi="宋体" w:cs="宋体" w:hint="eastAsia"/>
          <w:b/>
          <w:kern w:val="0"/>
          <w:szCs w:val="21"/>
        </w:rPr>
        <w:t>第二十八条</w:t>
      </w:r>
      <w:r w:rsidRPr="00405402">
        <w:rPr>
          <w:rFonts w:ascii="宋体" w:hAnsi="宋体" w:cs="宋体"/>
          <w:kern w:val="0"/>
          <w:szCs w:val="21"/>
        </w:rPr>
        <w:t xml:space="preserve"> </w:t>
      </w:r>
      <w:r w:rsidRPr="00405402">
        <w:rPr>
          <w:rFonts w:ascii="宋体" w:hAnsi="宋体" w:cs="宋体" w:hint="eastAsia"/>
          <w:kern w:val="0"/>
          <w:szCs w:val="21"/>
        </w:rPr>
        <w:t>医院伦理委员会的主要任务是维护患者及医务工作者的权益，论证本院的医学伦理及生命伦理问题，开展生命伦理学普及教育活动，对涉及人体或人体标本的项目进行伦理审查和批准，并提供咨询服务。</w:t>
      </w:r>
    </w:p>
    <w:p w:rsidR="00C93230" w:rsidRPr="00405402" w:rsidRDefault="00C93230" w:rsidP="00C93230">
      <w:pPr>
        <w:widowControl/>
        <w:adjustRightInd w:val="0"/>
        <w:snapToGrid w:val="0"/>
        <w:spacing w:before="150" w:after="150" w:line="276" w:lineRule="auto"/>
        <w:ind w:leftChars="67" w:left="141" w:rightChars="-270" w:right="-567" w:firstLineChars="145" w:firstLine="306"/>
        <w:jc w:val="left"/>
        <w:rPr>
          <w:rFonts w:ascii="宋体" w:hAnsi="宋体" w:cs="宋体"/>
          <w:kern w:val="0"/>
          <w:szCs w:val="21"/>
        </w:rPr>
      </w:pPr>
      <w:r w:rsidRPr="00405402">
        <w:rPr>
          <w:rFonts w:ascii="宋体" w:hAnsi="宋体" w:cs="宋体" w:hint="eastAsia"/>
          <w:b/>
          <w:kern w:val="0"/>
          <w:szCs w:val="21"/>
        </w:rPr>
        <w:t>第二十九条</w:t>
      </w:r>
      <w:r w:rsidRPr="00405402">
        <w:rPr>
          <w:rFonts w:ascii="宋体" w:hAnsi="宋体" w:cs="宋体"/>
          <w:kern w:val="0"/>
          <w:szCs w:val="21"/>
        </w:rPr>
        <w:t xml:space="preserve"> </w:t>
      </w:r>
      <w:r w:rsidRPr="00405402">
        <w:rPr>
          <w:rFonts w:ascii="宋体" w:hAnsi="宋体" w:cs="宋体" w:hint="eastAsia"/>
          <w:kern w:val="0"/>
          <w:szCs w:val="21"/>
        </w:rPr>
        <w:t>评价、论证本院开展的涉及人体试验的科学研究课题的伦理依据，贯彻知情同意原则，审查知情同意文件，对研究课题提出伦理决策的指导性建议。</w:t>
      </w:r>
    </w:p>
    <w:p w:rsidR="00C93230" w:rsidRPr="00405402" w:rsidRDefault="00C93230" w:rsidP="00C93230">
      <w:pPr>
        <w:widowControl/>
        <w:adjustRightInd w:val="0"/>
        <w:snapToGrid w:val="0"/>
        <w:spacing w:before="150" w:after="150" w:line="276" w:lineRule="auto"/>
        <w:ind w:leftChars="67" w:left="141" w:rightChars="-270" w:right="-567" w:firstLineChars="145" w:firstLine="306"/>
        <w:jc w:val="left"/>
        <w:rPr>
          <w:rFonts w:ascii="宋体" w:hAnsi="宋体" w:cs="宋体"/>
          <w:kern w:val="0"/>
          <w:szCs w:val="21"/>
        </w:rPr>
      </w:pPr>
      <w:r w:rsidRPr="00405402">
        <w:rPr>
          <w:rFonts w:ascii="宋体" w:hAnsi="宋体" w:cs="宋体" w:hint="eastAsia"/>
          <w:b/>
          <w:kern w:val="0"/>
          <w:szCs w:val="21"/>
        </w:rPr>
        <w:t>第三十条</w:t>
      </w:r>
      <w:r w:rsidRPr="00405402">
        <w:rPr>
          <w:rFonts w:ascii="宋体" w:hAnsi="宋体" w:cs="宋体"/>
          <w:kern w:val="0"/>
          <w:szCs w:val="21"/>
        </w:rPr>
        <w:t xml:space="preserve"> </w:t>
      </w:r>
      <w:r w:rsidRPr="00405402">
        <w:rPr>
          <w:rFonts w:ascii="宋体" w:hAnsi="宋体" w:cs="宋体" w:hint="eastAsia"/>
          <w:kern w:val="0"/>
          <w:szCs w:val="21"/>
        </w:rPr>
        <w:t>讨论、论证本院临床实践中遇到的生命伦理难题，提出伦理咨询意见。</w:t>
      </w:r>
    </w:p>
    <w:p w:rsidR="00C93230" w:rsidRPr="00405402" w:rsidRDefault="00C93230" w:rsidP="00C93230">
      <w:pPr>
        <w:widowControl/>
        <w:adjustRightInd w:val="0"/>
        <w:snapToGrid w:val="0"/>
        <w:spacing w:before="150" w:after="150" w:line="276" w:lineRule="auto"/>
        <w:ind w:leftChars="67" w:left="141" w:rightChars="-270" w:right="-567" w:firstLineChars="145" w:firstLine="306"/>
        <w:jc w:val="left"/>
        <w:rPr>
          <w:rFonts w:ascii="宋体" w:hAnsi="宋体" w:cs="宋体"/>
          <w:kern w:val="0"/>
          <w:szCs w:val="21"/>
        </w:rPr>
      </w:pPr>
      <w:r w:rsidRPr="00405402">
        <w:rPr>
          <w:rFonts w:ascii="宋体" w:hAnsi="宋体" w:cs="宋体" w:hint="eastAsia"/>
          <w:b/>
          <w:kern w:val="0"/>
          <w:szCs w:val="21"/>
        </w:rPr>
        <w:t>第三十一条</w:t>
      </w:r>
      <w:r w:rsidRPr="00405402">
        <w:rPr>
          <w:rFonts w:ascii="宋体" w:hAnsi="宋体" w:cs="宋体"/>
          <w:kern w:val="0"/>
          <w:szCs w:val="21"/>
        </w:rPr>
        <w:t xml:space="preserve"> </w:t>
      </w:r>
      <w:r w:rsidRPr="00405402">
        <w:rPr>
          <w:rFonts w:ascii="宋体" w:hAnsi="宋体" w:cs="宋体" w:hint="eastAsia"/>
          <w:kern w:val="0"/>
          <w:szCs w:val="21"/>
        </w:rPr>
        <w:t>对本院已经实施或即将引进的医学创新技术；对已经开展或即将开展的重大医疗技术；对医务人员或病人（包括病人亲属）的咨询与请求；对院长提出委托的事件，进行生命伦理的讨论、论证。</w:t>
      </w:r>
    </w:p>
    <w:p w:rsidR="00A213DE" w:rsidRDefault="00A213DE">
      <w:pPr>
        <w:rPr>
          <w:rFonts w:hint="eastAsia"/>
        </w:rPr>
      </w:pPr>
    </w:p>
    <w:sectPr w:rsidR="00A213DE" w:rsidSect="00A213D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3230"/>
    <w:rsid w:val="002974B9"/>
    <w:rsid w:val="008F07DD"/>
    <w:rsid w:val="00A213DE"/>
    <w:rsid w:val="00A658AC"/>
    <w:rsid w:val="00C93230"/>
    <w:rsid w:val="00F039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2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2993</Characters>
  <Application>Microsoft Office Word</Application>
  <DocSecurity>0</DocSecurity>
  <Lines>24</Lines>
  <Paragraphs>7</Paragraphs>
  <ScaleCrop>false</ScaleCrop>
  <Company>Microsoft</Company>
  <LinksUpToDate>false</LinksUpToDate>
  <CharactersWithSpaces>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2016-09-20T01:04:00Z</dcterms:created>
  <dcterms:modified xsi:type="dcterms:W3CDTF">2016-09-20T01:04:00Z</dcterms:modified>
</cp:coreProperties>
</file>